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6EBCB5D" wp14:editId="3EE587F3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CF1C67">
              <w:rPr>
                <w:rFonts w:asciiTheme="minorHAnsi" w:hAnsiTheme="minorHAnsi" w:cstheme="minorHAnsi"/>
                <w:b/>
                <w:i/>
              </w:rPr>
              <w:t>Mjesečno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</w:rPr>
            </w:pPr>
            <w:r w:rsidRPr="00CF1C67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5538F8" w:rsidRPr="00CF1C67" w:rsidTr="001645E3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5538F8" w:rsidRPr="00CF1C67" w:rsidTr="001645E3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67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  <w:tr w:rsidR="005538F8" w:rsidRPr="00CF1C67" w:rsidTr="001645E3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F1C67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5538F8" w:rsidRPr="00CF1C67" w:rsidRDefault="005538F8" w:rsidP="001645E3">
            <w:pPr>
              <w:rPr>
                <w:rFonts w:asciiTheme="minorHAnsi" w:hAnsiTheme="minorHAnsi" w:cstheme="minorHAnsi"/>
              </w:rPr>
            </w:pPr>
          </w:p>
        </w:tc>
      </w:tr>
    </w:tbl>
    <w:p w:rsidR="005538F8" w:rsidRPr="00CF1C67" w:rsidRDefault="005538F8" w:rsidP="005538F8">
      <w:pPr>
        <w:spacing w:line="180" w:lineRule="exact"/>
        <w:rPr>
          <w:rFonts w:asciiTheme="minorHAnsi" w:hAnsiTheme="minorHAnsi" w:cstheme="minorHAnsi"/>
        </w:rPr>
      </w:pPr>
    </w:p>
    <w:p w:rsidR="005538F8" w:rsidRPr="00CF1C67" w:rsidRDefault="005538F8" w:rsidP="005538F8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CF1C67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</w:t>
      </w:r>
      <w:r w:rsidR="00932205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</w:t>
      </w:r>
      <w:r w:rsidRPr="00CF1C67">
        <w:rPr>
          <w:rFonts w:asciiTheme="minorHAnsi" w:hAnsiTheme="minorHAnsi" w:cstheme="minorHAnsi"/>
          <w:spacing w:val="-2"/>
          <w:sz w:val="19"/>
        </w:rPr>
        <w:t>TELEFON: 01/610-1950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CF1C67">
        <w:rPr>
          <w:rFonts w:asciiTheme="minorHAnsi" w:hAnsiTheme="minorHAnsi" w:cstheme="minorHAnsi"/>
          <w:spacing w:val="-2"/>
          <w:sz w:val="19"/>
        </w:rPr>
        <w:t>TELEFAX: 01/616-6098</w:t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 w:rsidRPr="00CF1C67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 </w:t>
      </w:r>
      <w:r w:rsidR="00113DA6">
        <w:rPr>
          <w:rFonts w:asciiTheme="minorHAnsi" w:hAnsiTheme="minorHAnsi" w:cstheme="minorHAnsi"/>
          <w:spacing w:val="-2"/>
          <w:sz w:val="19"/>
        </w:rPr>
        <w:t>1</w:t>
      </w:r>
      <w:r w:rsidR="003F4F72">
        <w:rPr>
          <w:rFonts w:asciiTheme="minorHAnsi" w:hAnsiTheme="minorHAnsi" w:cstheme="minorHAnsi"/>
          <w:spacing w:val="-2"/>
          <w:sz w:val="19"/>
        </w:rPr>
        <w:t>6</w:t>
      </w:r>
      <w:r w:rsidRPr="00CF1C67">
        <w:rPr>
          <w:rFonts w:asciiTheme="minorHAnsi" w:hAnsiTheme="minorHAnsi" w:cstheme="minorHAnsi"/>
          <w:spacing w:val="-2"/>
          <w:sz w:val="19"/>
        </w:rPr>
        <w:t xml:space="preserve">. </w:t>
      </w:r>
      <w:r w:rsidR="003F4F72">
        <w:rPr>
          <w:rFonts w:asciiTheme="minorHAnsi" w:hAnsiTheme="minorHAnsi" w:cstheme="minorHAnsi"/>
          <w:spacing w:val="-2"/>
          <w:sz w:val="19"/>
        </w:rPr>
        <w:t>01</w:t>
      </w:r>
      <w:r w:rsidRPr="00CF1C67">
        <w:rPr>
          <w:rFonts w:asciiTheme="minorHAnsi" w:hAnsiTheme="minorHAnsi" w:cstheme="minorHAnsi"/>
          <w:spacing w:val="-2"/>
          <w:sz w:val="19"/>
        </w:rPr>
        <w:t>. 201</w:t>
      </w:r>
      <w:r w:rsidR="003F4F72">
        <w:rPr>
          <w:rFonts w:asciiTheme="minorHAnsi" w:hAnsiTheme="minorHAnsi" w:cstheme="minorHAnsi"/>
          <w:spacing w:val="-2"/>
          <w:sz w:val="19"/>
        </w:rPr>
        <w:t>7</w:t>
      </w:r>
      <w:r w:rsidRPr="00CF1C67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38F8" w:rsidRPr="00CF1C67" w:rsidTr="001645E3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5538F8" w:rsidRPr="00CF1C67" w:rsidRDefault="005538F8" w:rsidP="001645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F1C67">
              <w:rPr>
                <w:rFonts w:asciiTheme="minorHAnsi" w:hAnsiTheme="minorHAnsi" w:cstheme="minorHAnsi"/>
                <w:b/>
              </w:rPr>
              <w:t>T R G O V I N A   NA   M A L O</w:t>
            </w:r>
          </w:p>
        </w:tc>
      </w:tr>
    </w:tbl>
    <w:p w:rsidR="005538F8" w:rsidRPr="00CF1C67" w:rsidRDefault="005538F8" w:rsidP="005538F8">
      <w:pPr>
        <w:rPr>
          <w:rFonts w:asciiTheme="minorHAnsi" w:hAnsiTheme="minorHAnsi" w:cstheme="minorHAnsi"/>
          <w:sz w:val="20"/>
          <w:szCs w:val="20"/>
        </w:rPr>
      </w:pPr>
      <w:r w:rsidRPr="00CF1C67">
        <w:rPr>
          <w:rFonts w:asciiTheme="minorHAnsi" w:hAnsiTheme="minorHAnsi" w:cstheme="minorHAnsi"/>
          <w:sz w:val="20"/>
          <w:szCs w:val="20"/>
        </w:rPr>
        <w:t>www.zagreb.hr</w:t>
      </w:r>
    </w:p>
    <w:p w:rsidR="00D730A1" w:rsidRDefault="0017748B" w:rsidP="00DC0C1B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X</w:t>
      </w:r>
      <w:r w:rsidR="003F4F72">
        <w:rPr>
          <w:rFonts w:asciiTheme="minorHAnsi" w:hAnsiTheme="minorHAnsi" w:cstheme="minorHAnsi"/>
          <w:b/>
        </w:rPr>
        <w:t>I</w:t>
      </w:r>
      <w:r w:rsidR="005538F8" w:rsidRPr="00CF1C67">
        <w:rPr>
          <w:rFonts w:asciiTheme="minorHAnsi" w:hAnsiTheme="minorHAnsi" w:cstheme="minorHAnsi"/>
          <w:b/>
        </w:rPr>
        <w:t>. 201</w:t>
      </w:r>
      <w:r w:rsidR="00C04C53">
        <w:rPr>
          <w:rFonts w:asciiTheme="minorHAnsi" w:hAnsiTheme="minorHAnsi" w:cstheme="minorHAnsi"/>
          <w:b/>
        </w:rPr>
        <w:t>6</w:t>
      </w:r>
      <w:r w:rsidR="005538F8" w:rsidRPr="00CF1C67">
        <w:rPr>
          <w:rFonts w:asciiTheme="minorHAnsi" w:hAnsiTheme="minorHAnsi" w:cstheme="minorHAnsi"/>
          <w:b/>
        </w:rPr>
        <w:t>.</w:t>
      </w:r>
    </w:p>
    <w:p w:rsidR="00C04C53" w:rsidRDefault="00C04C53" w:rsidP="005538F8">
      <w:pPr>
        <w:jc w:val="center"/>
      </w:pPr>
    </w:p>
    <w:p w:rsidR="005538F8" w:rsidRDefault="003F4F72" w:rsidP="005538F8">
      <w:pPr>
        <w:jc w:val="center"/>
      </w:pPr>
      <w:r w:rsidRPr="003F4F72">
        <w:drawing>
          <wp:inline distT="0" distB="0" distL="0" distR="0" wp14:anchorId="73DF08C8" wp14:editId="4E60D9AA">
            <wp:extent cx="5850000" cy="727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2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53" w:rsidRDefault="003F4F72" w:rsidP="0017748B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F4F72">
        <w:lastRenderedPageBreak/>
        <w:drawing>
          <wp:inline distT="0" distB="0" distL="0" distR="0">
            <wp:extent cx="5540400" cy="8107200"/>
            <wp:effectExtent l="0" t="0" r="317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4C53">
        <w:rPr>
          <w:rFonts w:ascii="Calibri" w:hAnsi="Calibri" w:cs="Calibri"/>
          <w:b/>
          <w:sz w:val="22"/>
          <w:szCs w:val="22"/>
        </w:rPr>
        <w:br w:type="page"/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b/>
          <w:sz w:val="22"/>
          <w:szCs w:val="22"/>
        </w:rPr>
        <w:lastRenderedPageBreak/>
        <w:t>METODOLOŠKA OBJAŠNJENJA</w:t>
      </w:r>
      <w:r w:rsidRPr="003257D0">
        <w:rPr>
          <w:rFonts w:ascii="Calibri" w:hAnsi="Calibri" w:cs="Calibri"/>
          <w:b/>
          <w:sz w:val="22"/>
          <w:szCs w:val="22"/>
          <w:vertAlign w:val="superscript"/>
        </w:rPr>
        <w:t>1</w:t>
      </w: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3257D0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Izvor podataka u trgovini na malo je redovito statističko istraživanje - Mjesečni izvještaj trgovine na malo (obrazac TRG-1), koje se provodi od početka 1998. godine.</w:t>
      </w:r>
    </w:p>
    <w:p w:rsidR="005538F8" w:rsidRPr="000735D5" w:rsidRDefault="005538F8" w:rsidP="00A37C24">
      <w:pPr>
        <w:spacing w:line="140" w:lineRule="exact"/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ab/>
      </w: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Metodologija istraživanja temelji se na Uredbi o kratkoročnim statistikama EU-a br. 1165/98. (Dodatak C), 1158/05., 1503/06. i 1893/06.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Istraživanjem su obuhvaćeni poslovni subjekti (pravne osobe i obrtnici) koji su prema pretežnoj djelatnosti registrirani u trgovini na malo (odjeljak 47 NKD-a 2007.). Obuhvaćeni su i izabrani poslovni subj</w:t>
      </w:r>
      <w:r w:rsidR="00BC3597">
        <w:rPr>
          <w:rFonts w:ascii="Calibri" w:hAnsi="Calibri" w:cs="Calibri"/>
          <w:sz w:val="20"/>
          <w:szCs w:val="20"/>
        </w:rPr>
        <w:t xml:space="preserve">ekti iz ostalih djelatnosti ako </w:t>
      </w:r>
      <w:r w:rsidRPr="000735D5">
        <w:rPr>
          <w:rFonts w:ascii="Calibri" w:hAnsi="Calibri" w:cs="Calibri"/>
          <w:sz w:val="20"/>
          <w:szCs w:val="20"/>
        </w:rPr>
        <w:t xml:space="preserve">ostvaruju </w:t>
      </w:r>
      <w:r w:rsidR="00BC3597">
        <w:rPr>
          <w:rFonts w:ascii="Calibri" w:hAnsi="Calibri" w:cs="Calibri"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 xml:space="preserve">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Istraživanje se provodi metodom uzorka. Okvir za izbor uzorka su aktivni poslovni subjekti ili njihovi dijelovi registrirani u Statističkome poslovnom registru Državnog zavoda za statistiku(SPR). 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 xml:space="preserve">Poslovni subjekti razvrstani su prema pretežnoj djelatnosti na temelju NKD-a 2007. (NN, br. 58/07. i 123/08.) </w:t>
      </w:r>
      <w:r w:rsidR="005653C7">
        <w:rPr>
          <w:rFonts w:ascii="Calibri" w:hAnsi="Calibri" w:cs="Calibri"/>
          <w:sz w:val="20"/>
          <w:szCs w:val="20"/>
        </w:rPr>
        <w:t>a</w:t>
      </w:r>
      <w:r w:rsidRPr="000735D5">
        <w:rPr>
          <w:rFonts w:ascii="Calibri" w:hAnsi="Calibri" w:cs="Calibri"/>
          <w:sz w:val="20"/>
          <w:szCs w:val="20"/>
        </w:rPr>
        <w:t xml:space="preserve"> prema veličini na razrede od 1 do 7.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Kriterij za određivanje veličine poslovnog subjekta je broj zaposlenih. Poslovni subjekti veličine 1 su oni s 0 – 4 zaposlenih, veličine 2 s 5 – 9 zaposlenih, veličine 3 s 10 – 19 zaposlenih, veličine 4 s 20 – 49 zaposlenih, veličine 5 s 50 – 99 zaposlenih, veličine 6 sa 100 – 249 zaposlenih i veličine 7 s 250 i više zaposlenih. Za poslovne subjekte kojima je pretežna djelatnost izvan trgovine uzima se broj zaposlenih u trgovačkim djelatnostima.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Uzorkom su obuhvaćeni poslovni subjekti s 10 i više zaposlenih te slučajnim uzorkom izabrani poslovni subjekti koji imaju manje od 10 zaposlenih.</w:t>
      </w: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i/>
          <w:sz w:val="20"/>
          <w:szCs w:val="20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0735D5">
        <w:rPr>
          <w:rFonts w:ascii="Calibri" w:hAnsi="Calibri" w:cs="Calibri"/>
          <w:b/>
          <w:i/>
          <w:sz w:val="20"/>
          <w:szCs w:val="20"/>
        </w:rPr>
        <w:t>Definicije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A37C24">
      <w:pPr>
        <w:ind w:left="284" w:right="567" w:firstLine="708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Trgovina na malo </w:t>
      </w:r>
      <w:r w:rsidRPr="000735D5">
        <w:rPr>
          <w:rFonts w:ascii="Calibri" w:hAnsi="Calibri" w:cs="Calibri"/>
          <w:sz w:val="20"/>
          <w:szCs w:val="20"/>
        </w:rPr>
        <w:t>je prodaja robe krajnjem potrošaču za osobnu uporabu ili uporabu u kućanstvu.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>Promet u trgovini na malo</w:t>
      </w:r>
      <w:r w:rsidRPr="000735D5">
        <w:rPr>
          <w:rFonts w:ascii="Calibri" w:hAnsi="Calibri" w:cs="Calibri"/>
          <w:sz w:val="20"/>
          <w:szCs w:val="20"/>
        </w:rPr>
        <w:t>, je vrijednost svih prodanih roba i obavljenih usluga na tržištu tijekom mjeseca, bez obzira na to jesu li naplaćene ili ne, s uključenim porezom na dodanu vrijednost.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i/>
          <w:sz w:val="20"/>
          <w:szCs w:val="20"/>
        </w:rPr>
        <w:t xml:space="preserve">Trgovačke struke </w:t>
      </w:r>
      <w:r w:rsidRPr="000735D5">
        <w:rPr>
          <w:rFonts w:ascii="Calibri" w:hAnsi="Calibri" w:cs="Calibri"/>
          <w:sz w:val="20"/>
          <w:szCs w:val="20"/>
        </w:rPr>
        <w:t>predstavljaju stvarni pretežni asortiman prodaje u trgovini na malo gdje su proizvodi koji se prodaju razvrstani također na osnovi NKD- 2007.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</w:p>
    <w:p w:rsidR="005538F8" w:rsidRPr="000735D5" w:rsidRDefault="005538F8" w:rsidP="00392CC8">
      <w:pPr>
        <w:ind w:left="284" w:right="567" w:firstLine="709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</w:rPr>
        <w:t>Nominalni indeksi prikazuju kretanje prometa u tekućim cijenama.</w:t>
      </w: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5538F8" w:rsidRPr="000735D5" w:rsidRDefault="005538F8" w:rsidP="00A37C24">
      <w:pPr>
        <w:ind w:left="284" w:right="567"/>
        <w:jc w:val="both"/>
        <w:rPr>
          <w:rFonts w:ascii="Calibri" w:hAnsi="Calibri" w:cs="Calibri"/>
          <w:sz w:val="20"/>
          <w:szCs w:val="20"/>
        </w:rPr>
      </w:pPr>
      <w:r w:rsidRPr="000735D5">
        <w:rPr>
          <w:rFonts w:ascii="Calibri" w:hAnsi="Calibri" w:cs="Calibri"/>
          <w:sz w:val="20"/>
          <w:szCs w:val="20"/>
          <w:vertAlign w:val="superscript"/>
        </w:rPr>
        <w:t>1</w:t>
      </w:r>
      <w:r w:rsidRPr="000735D5">
        <w:rPr>
          <w:rFonts w:ascii="Calibri" w:hAnsi="Calibri" w:cs="Calibri"/>
          <w:sz w:val="20"/>
          <w:szCs w:val="20"/>
        </w:rPr>
        <w:t>Izvor: Državni zavod za statistiku; Priopćenje, Trgovina na malo, br. 4.1.1.</w:t>
      </w: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963C16" w:rsidRDefault="00963C16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0735D5" w:rsidRPr="003257D0" w:rsidRDefault="000735D5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5538F8" w:rsidRPr="003257D0" w:rsidRDefault="005538F8" w:rsidP="005538F8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257D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538F8" w:rsidRPr="003257D0" w:rsidRDefault="005538F8" w:rsidP="005538F8">
      <w:pPr>
        <w:jc w:val="both"/>
        <w:rPr>
          <w:rFonts w:ascii="Calibri" w:hAnsi="Calibri" w:cs="Calibri"/>
          <w:b/>
          <w:sz w:val="20"/>
          <w:szCs w:val="20"/>
        </w:rPr>
      </w:pPr>
      <w:r w:rsidRPr="003257D0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p w:rsidR="005538F8" w:rsidRPr="003257D0" w:rsidRDefault="005538F8" w:rsidP="005538F8">
      <w:pPr>
        <w:jc w:val="center"/>
        <w:rPr>
          <w:rFonts w:ascii="Calibri" w:hAnsi="Calibri" w:cs="Calibri"/>
        </w:rPr>
      </w:pPr>
    </w:p>
    <w:sectPr w:rsidR="005538F8" w:rsidRPr="003257D0" w:rsidSect="0093220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E3" w:rsidRDefault="001645E3" w:rsidP="005538F8">
      <w:r>
        <w:separator/>
      </w:r>
    </w:p>
  </w:endnote>
  <w:endnote w:type="continuationSeparator" w:id="0">
    <w:p w:rsidR="001645E3" w:rsidRDefault="001645E3" w:rsidP="0055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2867"/>
      <w:docPartObj>
        <w:docPartGallery w:val="Page Numbers (Bottom of Page)"/>
        <w:docPartUnique/>
      </w:docPartObj>
    </w:sdtPr>
    <w:sdtEndPr/>
    <w:sdtContent>
      <w:p w:rsidR="001645E3" w:rsidRDefault="001645E3">
        <w:pPr>
          <w:pStyle w:val="Footer"/>
          <w:jc w:val="right"/>
        </w:pPr>
        <w:r w:rsidRPr="009322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322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F4F7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322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8272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645E3" w:rsidRPr="005538F8" w:rsidRDefault="001645E3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38F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38F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F4F7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38F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645E3" w:rsidRDefault="0016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E3" w:rsidRDefault="001645E3" w:rsidP="005538F8">
      <w:r>
        <w:separator/>
      </w:r>
    </w:p>
  </w:footnote>
  <w:footnote w:type="continuationSeparator" w:id="0">
    <w:p w:rsidR="001645E3" w:rsidRDefault="001645E3" w:rsidP="0055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8"/>
    <w:rsid w:val="000200C4"/>
    <w:rsid w:val="0002573C"/>
    <w:rsid w:val="00044132"/>
    <w:rsid w:val="00060854"/>
    <w:rsid w:val="000722DE"/>
    <w:rsid w:val="000735D5"/>
    <w:rsid w:val="00073F00"/>
    <w:rsid w:val="00090620"/>
    <w:rsid w:val="00096712"/>
    <w:rsid w:val="00106920"/>
    <w:rsid w:val="00113DA6"/>
    <w:rsid w:val="001267E4"/>
    <w:rsid w:val="001438F5"/>
    <w:rsid w:val="00151413"/>
    <w:rsid w:val="001645E3"/>
    <w:rsid w:val="0017748B"/>
    <w:rsid w:val="001C3DEB"/>
    <w:rsid w:val="001D6741"/>
    <w:rsid w:val="00257445"/>
    <w:rsid w:val="002D2EE2"/>
    <w:rsid w:val="002D5877"/>
    <w:rsid w:val="00301A89"/>
    <w:rsid w:val="00313975"/>
    <w:rsid w:val="003257D0"/>
    <w:rsid w:val="0034161E"/>
    <w:rsid w:val="00386D5B"/>
    <w:rsid w:val="00392CC8"/>
    <w:rsid w:val="003F097A"/>
    <w:rsid w:val="003F4F72"/>
    <w:rsid w:val="003F57E9"/>
    <w:rsid w:val="004319F9"/>
    <w:rsid w:val="00437CCD"/>
    <w:rsid w:val="004449CA"/>
    <w:rsid w:val="00464B26"/>
    <w:rsid w:val="004D1844"/>
    <w:rsid w:val="005209FB"/>
    <w:rsid w:val="005538F8"/>
    <w:rsid w:val="005653C7"/>
    <w:rsid w:val="00580CCF"/>
    <w:rsid w:val="00592D31"/>
    <w:rsid w:val="00597ED8"/>
    <w:rsid w:val="005A3363"/>
    <w:rsid w:val="005E1C1C"/>
    <w:rsid w:val="0061049F"/>
    <w:rsid w:val="006A2037"/>
    <w:rsid w:val="006C6956"/>
    <w:rsid w:val="00733746"/>
    <w:rsid w:val="00755A53"/>
    <w:rsid w:val="0076565D"/>
    <w:rsid w:val="00785207"/>
    <w:rsid w:val="00794CB8"/>
    <w:rsid w:val="007A1CD0"/>
    <w:rsid w:val="007A33D9"/>
    <w:rsid w:val="007C2E88"/>
    <w:rsid w:val="007C7424"/>
    <w:rsid w:val="00880032"/>
    <w:rsid w:val="008A1452"/>
    <w:rsid w:val="009238D2"/>
    <w:rsid w:val="00932205"/>
    <w:rsid w:val="00963C16"/>
    <w:rsid w:val="0096666D"/>
    <w:rsid w:val="009F1F9E"/>
    <w:rsid w:val="009F5623"/>
    <w:rsid w:val="009F71CF"/>
    <w:rsid w:val="00A1435F"/>
    <w:rsid w:val="00A168E0"/>
    <w:rsid w:val="00A37C24"/>
    <w:rsid w:val="00A67408"/>
    <w:rsid w:val="00AA5A92"/>
    <w:rsid w:val="00AB3634"/>
    <w:rsid w:val="00AC3582"/>
    <w:rsid w:val="00AD2D6B"/>
    <w:rsid w:val="00B10D67"/>
    <w:rsid w:val="00B2303C"/>
    <w:rsid w:val="00B340F1"/>
    <w:rsid w:val="00B357BB"/>
    <w:rsid w:val="00B90591"/>
    <w:rsid w:val="00B956C4"/>
    <w:rsid w:val="00BA1CB6"/>
    <w:rsid w:val="00BC3597"/>
    <w:rsid w:val="00BE5E5D"/>
    <w:rsid w:val="00C04C53"/>
    <w:rsid w:val="00C11127"/>
    <w:rsid w:val="00C3640B"/>
    <w:rsid w:val="00C976AA"/>
    <w:rsid w:val="00CC5F88"/>
    <w:rsid w:val="00CD1B59"/>
    <w:rsid w:val="00D13340"/>
    <w:rsid w:val="00D5641D"/>
    <w:rsid w:val="00D576ED"/>
    <w:rsid w:val="00D6340D"/>
    <w:rsid w:val="00D6673A"/>
    <w:rsid w:val="00D730A1"/>
    <w:rsid w:val="00D83C13"/>
    <w:rsid w:val="00DA3932"/>
    <w:rsid w:val="00DB71EF"/>
    <w:rsid w:val="00DC0C1B"/>
    <w:rsid w:val="00DE297F"/>
    <w:rsid w:val="00E12FD1"/>
    <w:rsid w:val="00E64F37"/>
    <w:rsid w:val="00E65749"/>
    <w:rsid w:val="00EA0AF3"/>
    <w:rsid w:val="00EC243C"/>
    <w:rsid w:val="00EF427F"/>
    <w:rsid w:val="00F26C71"/>
    <w:rsid w:val="00F27C87"/>
    <w:rsid w:val="00F27EE9"/>
    <w:rsid w:val="00F34255"/>
    <w:rsid w:val="00F47E1A"/>
    <w:rsid w:val="00F77EE4"/>
    <w:rsid w:val="00F85787"/>
    <w:rsid w:val="00F929AC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F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38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8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</cp:revision>
  <cp:lastPrinted>2016-12-09T13:49:00Z</cp:lastPrinted>
  <dcterms:created xsi:type="dcterms:W3CDTF">2017-01-16T08:03:00Z</dcterms:created>
  <dcterms:modified xsi:type="dcterms:W3CDTF">2017-01-16T08:04:00Z</dcterms:modified>
</cp:coreProperties>
</file>